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0E7031AC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A861D7">
        <w:t>zmiany uchwały krajobrazowej Bochni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158BDD2A" w:rsidR="00D670C1" w:rsidRDefault="00702973" w:rsidP="00540F25">
      <w:r w:rsidRPr="00B73AE6">
        <w:t xml:space="preserve">Nazwa: </w:t>
      </w:r>
      <w:r w:rsidR="002044F5">
        <w:t xml:space="preserve"> Burmistrz Miasta Bochni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5512AE11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044F5">
            <w:rPr>
              <w:rFonts w:ascii="MS Gothic" w:eastAsia="MS Gothic" w:hAnsi="MS Gothic" w:hint="eastAsia"/>
            </w:rPr>
            <w:t>☒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249EAC73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044F5">
            <w:rPr>
              <w:rFonts w:ascii="MS Gothic" w:eastAsia="MS Gothic" w:hAnsi="MS Gothic" w:hint="eastAsia"/>
            </w:rPr>
            <w:t>☒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lastRenderedPageBreak/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DDBC" w14:textId="77777777" w:rsidR="00034E29" w:rsidRDefault="00034E29" w:rsidP="005F02B9">
      <w:r>
        <w:separator/>
      </w:r>
    </w:p>
    <w:p w14:paraId="14B5336A" w14:textId="77777777" w:rsidR="00034E29" w:rsidRDefault="00034E29" w:rsidP="005F02B9"/>
    <w:p w14:paraId="0682333E" w14:textId="77777777" w:rsidR="00034E29" w:rsidRDefault="00034E29" w:rsidP="005F02B9"/>
    <w:p w14:paraId="4BF47ACF" w14:textId="77777777" w:rsidR="00034E29" w:rsidRDefault="00034E29"/>
  </w:endnote>
  <w:endnote w:type="continuationSeparator" w:id="0">
    <w:p w14:paraId="2499B8BF" w14:textId="77777777" w:rsidR="00034E29" w:rsidRDefault="00034E29" w:rsidP="005F02B9">
      <w:r>
        <w:continuationSeparator/>
      </w:r>
    </w:p>
    <w:p w14:paraId="3851391A" w14:textId="77777777" w:rsidR="00034E29" w:rsidRDefault="00034E29" w:rsidP="005F02B9"/>
    <w:p w14:paraId="1F085963" w14:textId="77777777" w:rsidR="00034E29" w:rsidRDefault="00034E29" w:rsidP="005F02B9"/>
    <w:p w14:paraId="1E59F49F" w14:textId="77777777" w:rsidR="00034E29" w:rsidRDefault="00034E29"/>
  </w:endnote>
  <w:endnote w:type="continuationNotice" w:id="1">
    <w:p w14:paraId="3057103C" w14:textId="77777777" w:rsidR="00034E29" w:rsidRDefault="00034E29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1BB6" w14:textId="77777777" w:rsidR="00AF7683" w:rsidRDefault="00AF76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9C2A" w14:textId="77777777" w:rsidR="00AF7683" w:rsidRDefault="00AF76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7E027" w14:textId="77777777" w:rsidR="00AF7683" w:rsidRDefault="00AF76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1B66B" w14:textId="77777777" w:rsidR="00034E29" w:rsidRDefault="00034E29" w:rsidP="005F02B9">
      <w:r>
        <w:separator/>
      </w:r>
    </w:p>
    <w:p w14:paraId="6B501071" w14:textId="77777777" w:rsidR="00034E29" w:rsidRDefault="00034E29" w:rsidP="005F02B9"/>
    <w:p w14:paraId="7993BCA1" w14:textId="77777777" w:rsidR="00034E29" w:rsidRDefault="00034E29" w:rsidP="005F02B9"/>
    <w:p w14:paraId="33B856D0" w14:textId="77777777" w:rsidR="00034E29" w:rsidRDefault="00034E29"/>
  </w:footnote>
  <w:footnote w:type="continuationSeparator" w:id="0">
    <w:p w14:paraId="5EA1A8A4" w14:textId="77777777" w:rsidR="00034E29" w:rsidRDefault="00034E29" w:rsidP="005F02B9">
      <w:r>
        <w:continuationSeparator/>
      </w:r>
    </w:p>
    <w:p w14:paraId="7ACF91BD" w14:textId="77777777" w:rsidR="00034E29" w:rsidRDefault="00034E29" w:rsidP="005F02B9"/>
    <w:p w14:paraId="0816EAA9" w14:textId="77777777" w:rsidR="00034E29" w:rsidRDefault="00034E29" w:rsidP="005F02B9"/>
    <w:p w14:paraId="7235178E" w14:textId="77777777" w:rsidR="00034E29" w:rsidRDefault="00034E29"/>
  </w:footnote>
  <w:footnote w:type="continuationNotice" w:id="1">
    <w:p w14:paraId="104F39B0" w14:textId="77777777" w:rsidR="00034E29" w:rsidRDefault="00034E2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6941" w14:textId="77777777" w:rsidR="00AF7683" w:rsidRDefault="00AF76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746E" w14:textId="77777777" w:rsidR="00AF7683" w:rsidRDefault="00AF76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  <w:p w14:paraId="1AA19D52" w14:textId="6BF4A6A2" w:rsidR="00AF7683" w:rsidRDefault="00030FB1" w:rsidP="00030FB1">
    <w:pPr>
      <w:pStyle w:val="OZNRODZAKTUtznustawalubrozporzdzenieiorganwydajcy"/>
      <w:numPr>
        <w:ilvl w:val="0"/>
        <w:numId w:val="0"/>
      </w:numPr>
      <w:ind w:left="431"/>
      <w:rPr>
        <w:color w:val="EE0000"/>
        <w:sz w:val="18"/>
        <w:szCs w:val="18"/>
        <w:lang w:eastAsia="pl-PL"/>
      </w:rPr>
    </w:pPr>
    <w:r>
      <w:rPr>
        <w:color w:val="EE0000"/>
        <w:sz w:val="18"/>
        <w:szCs w:val="18"/>
        <w:lang w:eastAsia="pl-PL"/>
      </w:rPr>
      <w:t>Wersja papierowa d</w:t>
    </w:r>
    <w:r w:rsidRPr="00030FB1">
      <w:rPr>
        <w:color w:val="EE0000"/>
        <w:sz w:val="18"/>
        <w:szCs w:val="18"/>
        <w:lang w:eastAsia="pl-PL"/>
      </w:rPr>
      <w:t>o pobrania w Referacie Architektury i Planowania Przestrzennego Urzędu Miasta Bochnia</w:t>
    </w:r>
    <w:r w:rsidR="00154EE4">
      <w:rPr>
        <w:color w:val="EE0000"/>
        <w:sz w:val="18"/>
        <w:szCs w:val="18"/>
        <w:lang w:eastAsia="pl-PL"/>
      </w:rPr>
      <w:t xml:space="preserve">, wersja cyfrowa </w:t>
    </w:r>
    <w:r w:rsidR="00AF7683">
      <w:rPr>
        <w:color w:val="EE0000"/>
        <w:sz w:val="18"/>
        <w:szCs w:val="18"/>
        <w:lang w:eastAsia="pl-PL"/>
      </w:rPr>
      <w:t>d</w:t>
    </w:r>
    <w:r w:rsidR="00AF7683" w:rsidRPr="00030FB1">
      <w:rPr>
        <w:color w:val="EE0000"/>
        <w:sz w:val="18"/>
        <w:szCs w:val="18"/>
        <w:lang w:eastAsia="pl-PL"/>
      </w:rPr>
      <w:t xml:space="preserve">o pobrania </w:t>
    </w:r>
    <w:r w:rsidR="00AF7683">
      <w:rPr>
        <w:color w:val="EE0000"/>
        <w:sz w:val="18"/>
        <w:szCs w:val="18"/>
        <w:lang w:eastAsia="pl-PL"/>
      </w:rPr>
      <w:t>na</w:t>
    </w:r>
    <w:r>
      <w:rPr>
        <w:color w:val="EE0000"/>
        <w:sz w:val="18"/>
        <w:szCs w:val="18"/>
        <w:lang w:eastAsia="pl-PL"/>
      </w:rPr>
      <w:t xml:space="preserve"> stron</w:t>
    </w:r>
    <w:r w:rsidR="00AF7683">
      <w:rPr>
        <w:color w:val="EE0000"/>
        <w:sz w:val="18"/>
        <w:szCs w:val="18"/>
        <w:lang w:eastAsia="pl-PL"/>
      </w:rPr>
      <w:t>ie</w:t>
    </w:r>
    <w:r w:rsidRPr="00030FB1">
      <w:rPr>
        <w:color w:val="EE0000"/>
        <w:sz w:val="18"/>
        <w:szCs w:val="18"/>
        <w:lang w:eastAsia="pl-PL"/>
      </w:rPr>
      <w:t xml:space="preserve"> BIP Miasta Bochnia z zakładki UCHWAŁA KRAJOBRAZOWA</w:t>
    </w:r>
  </w:p>
  <w:p w14:paraId="1C75D40B" w14:textId="451D0BBC" w:rsidR="00030FB1" w:rsidRPr="00030FB1" w:rsidRDefault="00030FB1" w:rsidP="00030FB1">
    <w:pPr>
      <w:pStyle w:val="OZNRODZAKTUtznustawalubrozporzdzenieiorganwydajcy"/>
      <w:numPr>
        <w:ilvl w:val="0"/>
        <w:numId w:val="0"/>
      </w:numPr>
      <w:ind w:left="431"/>
      <w:rPr>
        <w:i/>
        <w:iCs/>
        <w:color w:val="EE0000"/>
        <w:sz w:val="18"/>
        <w:szCs w:val="18"/>
        <w:lang w:eastAsia="pl-PL"/>
      </w:rPr>
    </w:pPr>
    <w:r>
      <w:rPr>
        <w:color w:val="EE0000"/>
        <w:sz w:val="18"/>
        <w:szCs w:val="18"/>
        <w:lang w:eastAsia="pl-PL"/>
      </w:rPr>
      <w:t xml:space="preserve">lub ze strony internetowej: </w:t>
    </w:r>
    <w:r w:rsidRPr="00030FB1">
      <w:rPr>
        <w:i/>
        <w:iCs/>
        <w:color w:val="EE0000"/>
        <w:sz w:val="18"/>
        <w:szCs w:val="18"/>
        <w:lang w:eastAsia="pl-PL"/>
      </w:rPr>
      <w:t>bochnia.eu</w:t>
    </w:r>
  </w:p>
  <w:p w14:paraId="4AAE3CAF" w14:textId="77777777" w:rsidR="00030FB1" w:rsidRDefault="00030F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0FB1"/>
    <w:rsid w:val="00031279"/>
    <w:rsid w:val="00034580"/>
    <w:rsid w:val="00034916"/>
    <w:rsid w:val="00034E29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4EE4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44F5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57A67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1D7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AF7683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62C4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686AC847-E9D9-4E86-A7C8-0D7CFD18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>jpaw</cp:lastModifiedBy>
  <cp:revision>6</cp:revision>
  <cp:lastPrinted>2025-07-16T05:43:00Z</cp:lastPrinted>
  <dcterms:created xsi:type="dcterms:W3CDTF">2023-11-29T12:59:00Z</dcterms:created>
  <dcterms:modified xsi:type="dcterms:W3CDTF">2025-07-16T05:54:00Z</dcterms:modified>
</cp:coreProperties>
</file>